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B7" w:rsidRPr="006A03B7" w:rsidRDefault="006A03B7" w:rsidP="006A03B7">
      <w:pPr>
        <w:shd w:val="clear" w:color="auto" w:fill="FFFFFF"/>
        <w:spacing w:after="0" w:line="360" w:lineRule="atLeast"/>
        <w:jc w:val="center"/>
        <w:textAlignment w:val="baseline"/>
        <w:rPr>
          <w:rFonts w:ascii="Arial" w:eastAsia="Times New Roman" w:hAnsi="Arial" w:cs="Arial"/>
          <w:color w:val="3F4348"/>
          <w:sz w:val="24"/>
          <w:szCs w:val="24"/>
          <w:lang w:eastAsia="ru-RU"/>
        </w:rPr>
      </w:pPr>
      <w:r w:rsidRPr="006A03B7">
        <w:rPr>
          <w:rFonts w:ascii="Verdana" w:eastAsia="Times New Roman" w:hAnsi="Verdana" w:cs="Arial"/>
          <w:color w:val="FF0000"/>
          <w:sz w:val="24"/>
          <w:szCs w:val="24"/>
          <w:bdr w:val="none" w:sz="0" w:space="0" w:color="auto" w:frame="1"/>
          <w:lang w:eastAsia="ru-RU"/>
        </w:rPr>
        <w:t>ОБ УТВЕРЖДЕНИИ</w:t>
      </w:r>
    </w:p>
    <w:p w:rsidR="006A03B7" w:rsidRPr="006A03B7" w:rsidRDefault="006A03B7" w:rsidP="006A03B7">
      <w:pPr>
        <w:shd w:val="clear" w:color="auto" w:fill="FFFFFF"/>
        <w:spacing w:after="0" w:line="360" w:lineRule="atLeast"/>
        <w:jc w:val="center"/>
        <w:textAlignment w:val="baseline"/>
        <w:rPr>
          <w:rFonts w:ascii="Arial" w:eastAsia="Times New Roman" w:hAnsi="Arial" w:cs="Arial"/>
          <w:color w:val="3F4348"/>
          <w:sz w:val="24"/>
          <w:szCs w:val="24"/>
          <w:lang w:eastAsia="ru-RU"/>
        </w:rPr>
      </w:pPr>
      <w:r w:rsidRPr="006A03B7">
        <w:rPr>
          <w:rFonts w:ascii="Verdana" w:eastAsia="Times New Roman" w:hAnsi="Verdana" w:cs="Arial"/>
          <w:color w:val="FF0000"/>
          <w:sz w:val="24"/>
          <w:szCs w:val="24"/>
          <w:bdr w:val="none" w:sz="0" w:space="0" w:color="auto" w:frame="1"/>
          <w:lang w:eastAsia="ru-RU"/>
        </w:rPr>
        <w:t>ФЕДЕРАЛЬНОГО ГОСУДАРСТВЕННОГО ОБРАЗОВАТЕЛЬНОГО СТАНДАРТА</w:t>
      </w:r>
    </w:p>
    <w:p w:rsidR="006A03B7" w:rsidRPr="006A03B7" w:rsidRDefault="006A03B7" w:rsidP="006A03B7">
      <w:pPr>
        <w:shd w:val="clear" w:color="auto" w:fill="FFFFFF"/>
        <w:spacing w:after="0" w:line="360" w:lineRule="atLeast"/>
        <w:jc w:val="center"/>
        <w:textAlignment w:val="baseline"/>
        <w:rPr>
          <w:rFonts w:ascii="Arial" w:eastAsia="Times New Roman" w:hAnsi="Arial" w:cs="Arial"/>
          <w:color w:val="3F4348"/>
          <w:sz w:val="24"/>
          <w:szCs w:val="24"/>
          <w:lang w:eastAsia="ru-RU"/>
        </w:rPr>
      </w:pPr>
      <w:r w:rsidRPr="006A03B7">
        <w:rPr>
          <w:rFonts w:ascii="Verdana" w:eastAsia="Times New Roman" w:hAnsi="Verdana" w:cs="Arial"/>
          <w:color w:val="FF0000"/>
          <w:sz w:val="24"/>
          <w:szCs w:val="24"/>
          <w:bdr w:val="none" w:sz="0" w:space="0" w:color="auto" w:frame="1"/>
          <w:lang w:eastAsia="ru-RU"/>
        </w:rPr>
        <w:t>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A03B7" w:rsidRPr="006A03B7" w:rsidRDefault="006A03B7" w:rsidP="006A03B7">
      <w:pPr>
        <w:numPr>
          <w:ilvl w:val="0"/>
          <w:numId w:val="1"/>
        </w:numPr>
        <w:shd w:val="clear" w:color="auto" w:fill="FFFFFF"/>
        <w:spacing w:after="0" w:line="240" w:lineRule="auto"/>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Утвердить прилагаемый федеральный государственный образовательный стандарт дошкольного образования.</w:t>
      </w:r>
    </w:p>
    <w:p w:rsidR="006A03B7" w:rsidRPr="006A03B7" w:rsidRDefault="006A03B7" w:rsidP="006A03B7">
      <w:pPr>
        <w:numPr>
          <w:ilvl w:val="0"/>
          <w:numId w:val="2"/>
        </w:numPr>
        <w:shd w:val="clear" w:color="auto" w:fill="FFFFFF"/>
        <w:spacing w:after="0" w:line="240" w:lineRule="auto"/>
        <w:ind w:left="300" w:hanging="360"/>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Признать утратившими силу приказы Министерства образования и науки Российской Федерации: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A03B7" w:rsidRPr="006A03B7" w:rsidRDefault="006A03B7" w:rsidP="006A03B7">
      <w:pPr>
        <w:numPr>
          <w:ilvl w:val="0"/>
          <w:numId w:val="3"/>
        </w:numPr>
        <w:shd w:val="clear" w:color="auto" w:fill="FFFFFF"/>
        <w:spacing w:after="0" w:line="240" w:lineRule="auto"/>
        <w:ind w:left="300"/>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Настоящий приказ вступает в силу с 1 января 2014 года.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УТВЕРЖДЕН</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приказом Министерства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и науки Российской Федерации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от «17» октября  2013 г. №  1155</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ФЕДЕРАЛЬНЫЙ ГОСУДАРСТВЕННЫЙ ОБРАЗОВАТЕЛЬНЫЙ СТАНДАРТ ДОШКОЛЬНОГО ОБРАЗОВАНИЯ</w:t>
      </w:r>
    </w:p>
    <w:p w:rsidR="006A03B7" w:rsidRPr="006A03B7" w:rsidRDefault="006A03B7" w:rsidP="006A03B7">
      <w:pPr>
        <w:numPr>
          <w:ilvl w:val="0"/>
          <w:numId w:val="4"/>
        </w:numPr>
        <w:shd w:val="clear" w:color="auto" w:fill="FFFFFF"/>
        <w:spacing w:after="0" w:line="240" w:lineRule="auto"/>
        <w:ind w:left="300"/>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ОБЩИЕ ПОЛОЖЕНИЯ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1.1. Настоящий федеральный государственный образовательный стандарт дошкольного образования (далее – Стандарт) представляет </w:t>
      </w:r>
      <w:r w:rsidRPr="006A03B7">
        <w:rPr>
          <w:rFonts w:ascii="Verdana" w:eastAsia="Times New Roman" w:hAnsi="Verdana" w:cs="Arial"/>
          <w:color w:val="3F4348"/>
          <w:sz w:val="24"/>
          <w:szCs w:val="24"/>
          <w:bdr w:val="none" w:sz="0" w:space="0" w:color="auto" w:frame="1"/>
          <w:lang w:eastAsia="ru-RU"/>
        </w:rPr>
        <w:lastRenderedPageBreak/>
        <w:t>собой совокупность обязательных требований к дошкольному образованию.</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1.2. Стандарт разработан на основе Конституции Российской Федерации и законодательства Российской Федерации и с учетом Конвенции ООН о правах ребенка, в основе которых заложены следующие основные принципы: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уважение личности ребенка;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1.3. В Стандарте учитываются: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возможности освоения ребенком Программы на разных этапах ее реализации.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1.4. Основные принципы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поддержка инициативы детей в различных видах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сотрудничество Организации с семьей;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6) приобщение детей к социокультурным нормам, традициям семьи, общества и государства;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7) формирование познавательных интересов и познавательных действий ребенка в различных видах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9) учет этнокультурной ситуации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1.5. Стандарт направлен на достижение следующих целей: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повышение социального статуса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обеспечение государством равенства возможностей для каждого ребенка в получении качественного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сохранение единства образовательного пространства Российской Федерации относительно уровня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1.6. Стандарт направлен на решение следующих задач:</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охраны и укрепления физического и психического здоровья детей, в том числе их эмоционального благополучия;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w:t>
      </w:r>
      <w:r w:rsidRPr="006A03B7">
        <w:rPr>
          <w:rFonts w:ascii="Verdana" w:eastAsia="Times New Roman" w:hAnsi="Verdana" w:cs="Arial"/>
          <w:color w:val="3F4348"/>
          <w:sz w:val="24"/>
          <w:szCs w:val="24"/>
          <w:bdr w:val="none" w:sz="0" w:space="0" w:color="auto" w:frame="1"/>
          <w:lang w:eastAsia="ru-RU"/>
        </w:rPr>
        <w:lastRenderedPageBreak/>
        <w:t>образовательных программ дошкольного и начального общего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1.7. Стандарт является основой для: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разработки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разработки вариативных примерных образовательных программ дошкольного образования (далее — примерные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объективной оценки соответствия образовательной деятельности Организации требованиям Стандарта;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6) оказания помощи родителям (законным представителям) в воспитании детей, охране и укреплении их физического и психического здоровья, в </w:t>
      </w:r>
      <w:r w:rsidRPr="006A03B7">
        <w:rPr>
          <w:rFonts w:ascii="Verdana" w:eastAsia="Times New Roman" w:hAnsi="Verdana" w:cs="Arial"/>
          <w:color w:val="3F4348"/>
          <w:sz w:val="24"/>
          <w:szCs w:val="24"/>
          <w:bdr w:val="none" w:sz="0" w:space="0" w:color="auto" w:frame="1"/>
          <w:lang w:eastAsia="ru-RU"/>
        </w:rPr>
        <w:lastRenderedPageBreak/>
        <w:t>развитии индивидуальных способностей и необходимой коррекции нарушений их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1.8. Стандарт устанавливает требования к:</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структуре Программы и ее объёму;</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условиям реализации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результатам освоения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A03B7" w:rsidRPr="006A03B7" w:rsidRDefault="006A03B7" w:rsidP="006A03B7">
      <w:pPr>
        <w:numPr>
          <w:ilvl w:val="0"/>
          <w:numId w:val="5"/>
        </w:numPr>
        <w:shd w:val="clear" w:color="auto" w:fill="FFFFFF"/>
        <w:spacing w:after="0" w:line="240" w:lineRule="auto"/>
        <w:ind w:left="300"/>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ТРЕБОВАНИЯ К СТРУКТУРЕ ОБРАЗОВАТЕЛЬНОЙ ПРОГРАММЫ ДОШКОЛЬНОГО ОБРАЗОВАНИЯ И ЕЕ ОБЪЕМУ</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2.1. Программа определяет содержание и организацию образовательной деятельности на уровне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и психологических и физиологических особенностей и должна быть направлена на решение задач, указанных в пункте 1.6 Стандарта.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2.2. Структурные подразделения в одной Организации (далее — Группы) могут реализовывать разные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2.4. Программа направлена на: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&lt;1&gt; Часть 6 статьи 12 Федерального закона от 29 декабря 2012 г. N 273-ФЗ «Об образовании в Российской Федерации».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Программа может реализовываться в течение всего времени пребывания &lt;1&gt; детей в Организации.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социально-коммуникативное развитие;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познавательное развитие;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речевое развитие;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художественно-эстетическое развитие;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физическое развитие.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6A03B7">
        <w:rPr>
          <w:rFonts w:ascii="Verdana" w:eastAsia="Times New Roman" w:hAnsi="Verdana" w:cs="Arial"/>
          <w:color w:val="3F4348"/>
          <w:sz w:val="24"/>
          <w:szCs w:val="24"/>
          <w:bdr w:val="none" w:sz="0" w:space="0" w:color="auto" w:frame="1"/>
          <w:lang w:eastAsia="ru-RU"/>
        </w:rPr>
        <w:lastRenderedPageBreak/>
        <w:t>труда и творчества; формирование основ безопасного поведения в быту, социуме, природе.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w:t>
      </w:r>
      <w:r w:rsidRPr="006A03B7">
        <w:rPr>
          <w:rFonts w:ascii="Verdana" w:eastAsia="Times New Roman" w:hAnsi="Verdana" w:cs="Arial"/>
          <w:color w:val="3F4348"/>
          <w:sz w:val="24"/>
          <w:szCs w:val="24"/>
          <w:bdr w:val="none" w:sz="0" w:space="0" w:color="auto" w:frame="1"/>
          <w:lang w:eastAsia="ru-RU"/>
        </w:rPr>
        <w:lastRenderedPageBreak/>
        <w:t>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2.8. Содержание Программы должно отражать следующие аспекты образовательной среды для ребенка дошкольного возраста: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предметно-пространственная развивающая образовательная среда;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2) характер взаимодействия со взрослыми;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характер взаимодействия с другими детьми;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система отношений ребенка к миру, к другим людям, к себе самому.</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2.11.1. Целевой раздел включает в себя пояснительную записку и планируемые результаты освоения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Пояснительная записка должна раскрывать: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цели и задачи реализации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принципы и подходы к формированию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2.11.2. Содержательный раздел представляет общее содержание Программы, обеспечивающее полноценное развитие личности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Содержательный раздел Программы должен включать: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содержательном разделе Программы должны быть представлены: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а) особенности образовательной деятельности разных видов и культурных практик;</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б) способы и направления поддержки детской инициативы;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особенности взаимодействия педагогического коллектива с семьями воспитанников;</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г) иные характеристики содержания Программы, наиболее существенные с точки зрения авторов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специфику национальных, социокультурных и иных условий, в которых осуществляется образовательная деятельность;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сложившиеся традиции Организации или Группы.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Коррекционная работа и/или инклюзивное образование должны быть направлены на: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w:t>
      </w:r>
      <w:r w:rsidRPr="006A03B7">
        <w:rPr>
          <w:rFonts w:ascii="Verdana" w:eastAsia="Times New Roman" w:hAnsi="Verdana" w:cs="Arial"/>
          <w:color w:val="3F4348"/>
          <w:sz w:val="24"/>
          <w:szCs w:val="24"/>
          <w:bdr w:val="none" w:sz="0" w:space="0" w:color="auto" w:frame="1"/>
          <w:lang w:eastAsia="ru-RU"/>
        </w:rPr>
        <w:lastRenderedPageBreak/>
        <w:t>быть представлена развернуто в соответствии с пунктом 2.11 Стандарта, в случае если она не соответствует одной из примерных программ.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краткой презентации Программы должны быть указаны: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используемые Примерные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характеристика взаимодействия педагогического коллектива с семьями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III. ТРЕБОВАНИЯ К УСЛОВИЯМ РЕАЛИЗАЦИИ ОСНОВНОЙ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ОБРАЗОВАТЕЛЬНОЙ ПРОГРАММЫ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w:t>
      </w:r>
      <w:r w:rsidRPr="006A03B7">
        <w:rPr>
          <w:rFonts w:ascii="Verdana" w:eastAsia="Times New Roman" w:hAnsi="Verdana" w:cs="Arial"/>
          <w:color w:val="3F4348"/>
          <w:sz w:val="24"/>
          <w:szCs w:val="24"/>
          <w:bdr w:val="none" w:sz="0" w:space="0" w:color="auto" w:frame="1"/>
          <w:lang w:eastAsia="ru-RU"/>
        </w:rPr>
        <w:noBreakHyphen/>
        <w:t>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гарантирует охрану и укрепление физического и психического здоровья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обеспечивает эмоциональное благополучие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способствует профессиональному развитию педагогических работников;</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4) создает условия для развивающего вариативного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обеспечивает открытость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6) создает условия для участия родителей (законных представителей) в образовательной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 ТРЕБОВАНИЯ К ПСИХОЛОГО-ПЕДАГОГИЧЕСКИМ УСЛОВИЯМ РЕАЛИЗАЦИИ ОСНОВНОЙ ОБРАЗОВАТЕЛЬНОЙ ПРОГРАММЫ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3.2.1. Для успешной реализации Программы должны быть обеспечены следующие психолого-педагогические условия: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поддержка инициативы и самостоятельности детей в специфических для них видах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6) возможность выбора детьми материалов,  видов активности, участников совместной деятельности и общения;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7) защита детей от всех форм физического и психического насилия;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w:t>
      </w:r>
      <w:r w:rsidRPr="006A03B7">
        <w:rPr>
          <w:rFonts w:ascii="Verdana" w:eastAsia="Times New Roman" w:hAnsi="Verdana" w:cs="Arial"/>
          <w:color w:val="3F4348"/>
          <w:sz w:val="24"/>
          <w:szCs w:val="24"/>
          <w:bdr w:val="none" w:sz="0" w:space="0" w:color="auto" w:frame="1"/>
          <w:lang w:eastAsia="ru-RU"/>
        </w:rPr>
        <w:lastRenderedPageBreak/>
        <w:t>том числе посредством организации инклюзивного образования детей с ограниченными возможностями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Результаты педагогической диагностики (мониторинга) могут использоваться исключительно для решения образовательных задач:</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оптимизации работы с группой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Участие ребёнка в психологической диагностике допускается только с согласия его родителей (законных представителей).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3.2.4. Наполняемость Группы определяется с учетом возраста детей, их состояния здоровья, специфики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обеспечение эмоционального благополучия через:</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непосредственное общение с каждым ребенком;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уважительное отношение к каждому ребенку, к его чувствам и потребностям;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поддержку индивидуальности и инициативы детей через:</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создание условий для свободного выбора детьми деятельности, участников совместной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создание условий для принятия детьми решений, выражения своих чувств и мыслей;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3) установление правил взаимодействия в разных ситуациях:</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развитие коммуникативных способностей детей, позволяющих разрешать конфликтные ситуации со сверстниками;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развитие умения детей работать в группе сверстников;</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создание условий для овладения культурными средствами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поддержку спонтанной игры детей, ее обогащение, обеспечение игрового времени и пространства;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оценку индивидуального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3.2.6. В целях эффективной реализации Программы должны быть созданы условия для: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3.2.7. Для коррекционной работы с детьми с ограниченными возможностями здоровья, осваивающими Программу совместно с другими </w:t>
      </w:r>
      <w:r w:rsidRPr="006A03B7">
        <w:rPr>
          <w:rFonts w:ascii="Verdana" w:eastAsia="Times New Roman" w:hAnsi="Verdana" w:cs="Arial"/>
          <w:color w:val="3F4348"/>
          <w:sz w:val="24"/>
          <w:szCs w:val="24"/>
          <w:bdr w:val="none" w:sz="0" w:space="0" w:color="auto" w:frame="1"/>
          <w:lang w:eastAsia="ru-RU"/>
        </w:rPr>
        <w:lastRenderedPageBreak/>
        <w:t>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3.2.8. Организация должна создавать возможности: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для взрослых по поиску, использованию материалов, обеспечивающих реализацию Программы, в том числе в информационной среде;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для обсуждения с родителями (законными представителями) детей вопросов, связанных с реализацией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3.3. Требования к развивающей предметно-пространственной среде.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3.3.3. Развивающая предметно-пространственная среда должна обеспечивать: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реализацию различных образовательных программ;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в случае организации инклюзивного образования — необходимые для него условия;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учет национально-культурных, климатических условий, в которых осуществляется образовательная деятельность;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учет возрастных особенностей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Насыщенность среды должна соответствовать возрастным возможностям детей и содержанию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Образовательное пространство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двигательную активность, в том числе развитие крупной и мелкой моторики, участие в подвижных играх и соревнованиях;</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эмоциональное благополучие детей во взаимодействии с предметно-пространственным окружением;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возможность самовыражения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Полифункциональность материалов предполагает: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w:t>
      </w:r>
      <w:r w:rsidRPr="006A03B7">
        <w:rPr>
          <w:rFonts w:ascii="Verdana" w:eastAsia="Times New Roman" w:hAnsi="Verdana" w:cs="Arial"/>
          <w:color w:val="3F4348"/>
          <w:sz w:val="24"/>
          <w:szCs w:val="24"/>
          <w:bdr w:val="none" w:sz="0" w:space="0" w:color="auto" w:frame="1"/>
          <w:lang w:eastAsia="ru-RU"/>
        </w:rPr>
        <w:lastRenderedPageBreak/>
        <w:t>разных видах детской активности (в том числе в качестве предметов-заместителей в детской игре).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Вариативность среды предполагает: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Доступность среды предполагает: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свободный доступ детей, в том числе детей с ограниченными возможностями здоровья и детей-инвалидов, к играм, игрушкам, материалам, пособиям, обеспечивающим все основные виды детской активности;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исправность и сохранность материалов и оборудования.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в соответствии со спецификой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3.4. ТРЕБОВАНИЯ К КАДРОВЫМ УСЛОВИЯМ РЕАЛИЗАЦИИ ОСНОВНОЙ ОБРАЗОВАТЕЛЬНОЙ ПРОГРАММЫ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w:t>
      </w:r>
      <w:r w:rsidRPr="006A03B7">
        <w:rPr>
          <w:rFonts w:ascii="Verdana" w:eastAsia="Times New Roman" w:hAnsi="Verdana" w:cs="Arial"/>
          <w:color w:val="3F4348"/>
          <w:sz w:val="24"/>
          <w:szCs w:val="24"/>
          <w:bdr w:val="none" w:sz="0" w:space="0" w:color="auto" w:frame="1"/>
          <w:lang w:eastAsia="ru-RU"/>
        </w:rPr>
        <w:lastRenderedPageBreak/>
        <w:t>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3.4.4. При организации инклюзивного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&lt;1&gt; Статья 1 Федерального закона от 24 июля 1998 г. N 124-ФЗ «Об основных гарантиях прав ребенка в Российской Федерации» .</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3.5. Требования к материально-техническим условиям реализации основной образовательной программы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3.5.1. Требования к материально-техническим условиям реализации Программы включают: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требования, определяемые в соответствии с санитарно-эпидемиологическими правилами и нормативами;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требования, определяемые в соответствии с правилами пожарной безопасности;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требования к средствам обучения и воспитания в соответствии с возрастом и индивидуальными особенностями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 оснащенность помещений развивающей предметно-пространственной средой;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5) требования к материально-техническому обеспечению программы (учебно-методический комплект, оборудование, оснащение (предметы).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3.6. ТРЕБОВАНИЯ К ФИНАНСОВЫМ УСЛОВИЯМ РЕАЛИЗАЦИИ ОСНОВНОЙ ОБРАЗОВАТЕЛЬНОЙ ПРОГРАММЫ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3.6.2. Финансовые условия реализации Программы должны: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1) обеспечивать возможность выполнения требований Стандарта к условиям реализации и структуре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3) отражать структуру и объем расходов, необходимых для реализации Программы, а также механизм их формирования.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w:t>
      </w:r>
      <w:r w:rsidRPr="006A03B7">
        <w:rPr>
          <w:rFonts w:ascii="Verdana" w:eastAsia="Times New Roman" w:hAnsi="Verdana" w:cs="Arial"/>
          <w:color w:val="3F4348"/>
          <w:sz w:val="24"/>
          <w:szCs w:val="24"/>
          <w:bdr w:val="none" w:sz="0" w:space="0" w:color="auto" w:frame="1"/>
          <w:lang w:eastAsia="ru-RU"/>
        </w:rPr>
        <w:lastRenderedPageBreak/>
        <w:t>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расходов на оплату труда работников, реализующих Программу;</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w:t>
      </w:r>
      <w:r w:rsidRPr="006A03B7">
        <w:rPr>
          <w:rFonts w:ascii="Verdana" w:eastAsia="Times New Roman" w:hAnsi="Verdana" w:cs="Arial"/>
          <w:color w:val="3F4348"/>
          <w:sz w:val="24"/>
          <w:szCs w:val="24"/>
          <w:bdr w:val="none" w:sz="0" w:space="0" w:color="auto" w:frame="1"/>
          <w:lang w:eastAsia="ru-RU"/>
        </w:rPr>
        <w:lastRenderedPageBreak/>
        <w:t>числе расходов, связанных с подключением к информационно-телекоммуникационной сети Интернет;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иных расходов, связанных с реализацией и обеспечением реализации Программы.</w:t>
      </w:r>
    </w:p>
    <w:p w:rsidR="006A03B7" w:rsidRPr="006A03B7" w:rsidRDefault="006A03B7" w:rsidP="006A03B7">
      <w:pPr>
        <w:numPr>
          <w:ilvl w:val="0"/>
          <w:numId w:val="6"/>
        </w:numPr>
        <w:shd w:val="clear" w:color="auto" w:fill="FFFFFF"/>
        <w:spacing w:after="0" w:line="240" w:lineRule="auto"/>
        <w:ind w:left="300"/>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ТРЕБОВАНИЯ К РЕЗУЛЬТАТАМ ОСВОЕНИЯ ОСНОВНОЙ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ОБРАЗОВАТЕЛЬНОЙ ПРОГРАММЫ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&lt;1&gt; С учетом положений части 2 статьи 11 Федерального закона от 29 декабря 2012 г. N 273-ФЗ «Об образовании в Российской Федерации».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&lt;2&gt; Часть 2 статьи 64 Федерального закона от 29 декабря 2012 г. N 273-ФЗ «Об образовании в Российской Федерации».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4.4. Настоящие требования являются ориентирами для: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б) решения задач:</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формирования Программы;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анализа профессиональной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взаимодействия с семьями;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изучения характеристик образования детей в возрасте от 2 месяцев до 8 лет;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4.5. Целевые ориентиры не могут служить непосредственным основанием при решении управленческих задач, включая: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аттестацию педагогических кадров;</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оценку качества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распределение стимулирующего фонда оплаты труда работников Организации.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Целевые ориентиры образования в младенческом и раннем возрасте: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проявляет интерес к сверстникам; наблюдает за их действиями и подражает им;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 ребенка развита крупная моторика, он стремится осваивать различные виды движения (бег, лазанье, перешагивание и пр.).</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Целевые ориентиры на этапе завершения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 настоящем Стандарте</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используются следующие основные понятия: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Амплификация развития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Вариативность и разнообразие организационных форм дошкольного образования – обеспечение множественности различающихся между собой форм получения образования, форм обучения, организаций, осуществляющих образовательную деятельность.</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Вариативность содержания образовательных программ – обеспечение разнообразия примерных основных образовательных программ.</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Взаимодействие между физическими и юридическими лицами – партнёрство,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Взрослые – родители (законные представители), педагогические и иные работники образовательной организации.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Группа – основная структурная единица, создаваемая в Организациях или вне их с целью освоения детьми основной образовательной </w:t>
      </w:r>
      <w:r w:rsidRPr="006A03B7">
        <w:rPr>
          <w:rFonts w:ascii="Verdana" w:eastAsia="Times New Roman" w:hAnsi="Verdana" w:cs="Arial"/>
          <w:color w:val="3F4348"/>
          <w:sz w:val="24"/>
          <w:szCs w:val="24"/>
          <w:bdr w:val="none" w:sz="0" w:space="0" w:color="auto" w:frame="1"/>
          <w:lang w:eastAsia="ru-RU"/>
        </w:rPr>
        <w:lastRenderedPageBreak/>
        <w:t>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основной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Единство образовательного пространства – обеспечение единых условий и качества образования независимо от места обучения, исключающих возможность дискриминации в сфере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Зона ближайшего развития –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Индивидуализация образования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Комплексная образовательная программа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Возраст детей – младенческий (от рождения до 1 года), ранний возраст (от 1 года до 3 лет), дошкольный возраст (от 3 лет до 7 лет).</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Образовательная область – структурная единица содержания образования, представляющая определенное направление развития и образования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Образовательная среда – совокупность условий, целенаправленно создаваемых в целях обеспечения полноценного образования и развития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Парциальная образовательная программа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lastRenderedPageBreak/>
        <w:t>Преемственность основных образовательных программ – преемственность целей, задач и содержания образования, реализуемых в рамках образовательных программ различных уровней.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Психологическая диагностика – выявление и изучение индивидуально</w:t>
      </w:r>
      <w:r w:rsidRPr="006A03B7">
        <w:rPr>
          <w:rFonts w:ascii="Verdana" w:eastAsia="Times New Roman" w:hAnsi="Verdana" w:cs="Arial"/>
          <w:color w:val="3F4348"/>
          <w:sz w:val="24"/>
          <w:szCs w:val="24"/>
          <w:bdr w:val="none" w:sz="0" w:space="0" w:color="auto" w:frame="1"/>
          <w:lang w:eastAsia="ru-RU"/>
        </w:rPr>
        <w:noBreakHyphen/>
        <w:t>психологических особенностей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Разнообразие детства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Ранняя помощь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Социальная ситуация развития – сложившаяся система взаимоотношений ребенка с окружающим социальным миром, представленным, в первую очередь, взрослыми и другими детьми.</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 xml:space="preserve">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w:t>
      </w:r>
      <w:r w:rsidRPr="006A03B7">
        <w:rPr>
          <w:rFonts w:ascii="Verdana" w:eastAsia="Times New Roman" w:hAnsi="Verdana" w:cs="Arial"/>
          <w:color w:val="3F4348"/>
          <w:sz w:val="24"/>
          <w:szCs w:val="24"/>
          <w:bdr w:val="none" w:sz="0" w:space="0" w:color="auto" w:frame="1"/>
          <w:lang w:eastAsia="ru-RU"/>
        </w:rPr>
        <w:lastRenderedPageBreak/>
        <w:t>психолого-педагогические, медицинские, социальные и иные услуги, обеспечивающие адаптивную среду образования и без барьерную среду жизнедеятельности, без которых освоение образовательных программ лицами с ограниченными возможностями здоровья затруднено;</w:t>
      </w:r>
    </w:p>
    <w:p w:rsidR="006A03B7" w:rsidRPr="006A03B7" w:rsidRDefault="006A03B7" w:rsidP="006A03B7">
      <w:pPr>
        <w:shd w:val="clear" w:color="auto" w:fill="FFFFFF"/>
        <w:spacing w:after="0" w:line="360" w:lineRule="atLeast"/>
        <w:textAlignment w:val="baseline"/>
        <w:rPr>
          <w:rFonts w:ascii="Arial" w:eastAsia="Times New Roman" w:hAnsi="Arial" w:cs="Arial"/>
          <w:color w:val="3F4348"/>
          <w:sz w:val="24"/>
          <w:szCs w:val="24"/>
          <w:lang w:eastAsia="ru-RU"/>
        </w:rPr>
      </w:pPr>
      <w:r w:rsidRPr="006A03B7">
        <w:rPr>
          <w:rFonts w:ascii="Verdana" w:eastAsia="Times New Roman" w:hAnsi="Verdana" w:cs="Arial"/>
          <w:color w:val="3F4348"/>
          <w:sz w:val="24"/>
          <w:szCs w:val="24"/>
          <w:bdr w:val="none" w:sz="0" w:space="0" w:color="auto" w:frame="1"/>
          <w:lang w:eastAsia="ru-RU"/>
        </w:rPr>
        <w:t>Участок – территория, прилегающая к Организации, функционирующей в режиме свыше 5 часов, или находящаяся на небольшом удалении, и представляющая собой открытую зону, приспособленную для реализации программы.</w:t>
      </w:r>
    </w:p>
    <w:p w:rsidR="00F05AE3" w:rsidRDefault="00F05AE3">
      <w:bookmarkStart w:id="0" w:name="_GoBack"/>
      <w:bookmarkEnd w:id="0"/>
    </w:p>
    <w:sectPr w:rsidR="00F05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F157F"/>
    <w:multiLevelType w:val="multilevel"/>
    <w:tmpl w:val="9B94E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CE753C"/>
    <w:multiLevelType w:val="multilevel"/>
    <w:tmpl w:val="A5CC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F0080D"/>
    <w:multiLevelType w:val="multilevel"/>
    <w:tmpl w:val="250A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372C5"/>
    <w:multiLevelType w:val="multilevel"/>
    <w:tmpl w:val="8110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0D647B"/>
    <w:multiLevelType w:val="multilevel"/>
    <w:tmpl w:val="216A4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decimal"/>
        <w:lvlText w:val="%1."/>
        <w:lvlJc w:val="left"/>
      </w:lvl>
    </w:lvlOverride>
  </w:num>
  <w:num w:numId="2">
    <w:abstractNumId w:val="4"/>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A0"/>
    <w:rsid w:val="001112A0"/>
    <w:rsid w:val="006A03B7"/>
    <w:rsid w:val="00F0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153D7-EA6F-41EC-A934-CDC221F8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3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9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8888</Words>
  <Characters>50664</Characters>
  <Application>Microsoft Office Word</Application>
  <DocSecurity>0</DocSecurity>
  <Lines>422</Lines>
  <Paragraphs>118</Paragraphs>
  <ScaleCrop>false</ScaleCrop>
  <Company>HP</Company>
  <LinksUpToDate>false</LinksUpToDate>
  <CharactersWithSpaces>59434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2023-12-05T14:58:00Z</dcterms:created>
  <dcterms:modified xsi:type="dcterms:W3CDTF">2023-12-05T14:59:00Z</dcterms:modified>
</cp:coreProperties>
</file>